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B9" w:rsidRPr="00CB2095" w:rsidRDefault="00B023B9" w:rsidP="00865628">
      <w:pPr>
        <w:rPr>
          <w:b/>
          <w:bCs/>
          <w:color w:val="000000"/>
          <w:shd w:val="clear" w:color="auto" w:fill="FFFFFF"/>
        </w:rPr>
      </w:pPr>
      <w:r w:rsidRPr="00CB2095">
        <w:rPr>
          <w:b/>
          <w:bCs/>
          <w:color w:val="000000"/>
          <w:shd w:val="clear" w:color="auto" w:fill="FFFFFF"/>
        </w:rPr>
        <w:t>КЛУБНАЯ КАРТА «СЕТИ АГЕНТСТВ ГОРЯЩИХ ПУТЕВОК» С КРЕДИТНОЙ ЛИНИЕЙ</w:t>
      </w:r>
    </w:p>
    <w:p w:rsidR="00B023B9" w:rsidRPr="00CB2095" w:rsidRDefault="00B023B9" w:rsidP="00F715F3">
      <w:pPr>
        <w:jc w:val="both"/>
        <w:rPr>
          <w:bCs/>
          <w:color w:val="000000"/>
          <w:shd w:val="clear" w:color="auto" w:fill="FFFFFF"/>
        </w:rPr>
      </w:pPr>
      <w:r w:rsidRPr="00CB2095">
        <w:rPr>
          <w:bCs/>
          <w:color w:val="000000"/>
          <w:shd w:val="clear" w:color="auto" w:fill="FFFFFF"/>
        </w:rPr>
        <w:t>Любите путешествовать? «Сеть Агентств Горящих Путевок» позаботилась о том, чтобы вы отдыхали как можно чаще! Теперь любой тур «Сети Агентств Горящих Путевок» можно купить в кредит с помощью нашей клубной карты.</w:t>
      </w:r>
    </w:p>
    <w:p w:rsidR="00B023B9" w:rsidRPr="00CB2095" w:rsidRDefault="00B023B9" w:rsidP="00F715F3">
      <w:pPr>
        <w:jc w:val="both"/>
        <w:rPr>
          <w:bCs/>
          <w:color w:val="000000"/>
          <w:shd w:val="clear" w:color="auto" w:fill="FFFFFF"/>
        </w:rPr>
      </w:pPr>
      <w:r w:rsidRPr="00CB2095">
        <w:rPr>
          <w:bCs/>
          <w:color w:val="000000"/>
          <w:shd w:val="clear" w:color="auto" w:fill="FFFFFF"/>
        </w:rPr>
        <w:t>Просто заполните анкету в агентстве и получите клубную карту «Сети Агентств Горящих Путевок» с открытой кредитной линией. Без банков, справки о доходах и первоначального взноса.</w:t>
      </w:r>
    </w:p>
    <w:p w:rsidR="00B023B9" w:rsidRPr="00CB2095" w:rsidRDefault="00B023B9" w:rsidP="00617643">
      <w:pPr>
        <w:jc w:val="both"/>
        <w:rPr>
          <w:bCs/>
          <w:color w:val="000000"/>
          <w:shd w:val="clear" w:color="auto" w:fill="FFFFFF"/>
        </w:rPr>
      </w:pPr>
      <w:r w:rsidRPr="00CB2095">
        <w:rPr>
          <w:bCs/>
          <w:color w:val="000000"/>
          <w:shd w:val="clear" w:color="auto" w:fill="FFFFFF"/>
        </w:rPr>
        <w:t>Вы отдыхаете сегодня, а платите за тур в течение 2, 3 или 6 месяцев равными платежами с минимальной комиссией, начиная со следующего месяца. Вам больше не придется оформлять кредит каждый раз, когда вы планируете поездку – клубная карта с кредитной линией до 50 000 гривен оформляется один раз на 5 лет!</w:t>
      </w:r>
    </w:p>
    <w:p w:rsidR="00B023B9" w:rsidRPr="00CB2095" w:rsidRDefault="00B023B9" w:rsidP="00865628">
      <w:pPr>
        <w:jc w:val="both"/>
        <w:rPr>
          <w:bCs/>
          <w:i/>
          <w:color w:val="000000"/>
          <w:shd w:val="clear" w:color="auto" w:fill="FFFFFF"/>
        </w:rPr>
      </w:pPr>
      <w:r w:rsidRPr="00CB2095">
        <w:rPr>
          <w:bCs/>
          <w:color w:val="000000"/>
          <w:shd w:val="clear" w:color="auto" w:fill="FFFFFF"/>
        </w:rPr>
        <w:t>Клубная карта с кредитной линией от «Сети Агентств Горящих Путевок» - это ещё больше путешествий и впечатлений!</w:t>
      </w:r>
    </w:p>
    <w:p w:rsidR="00B023B9" w:rsidRPr="00CB2095" w:rsidRDefault="00B023B9" w:rsidP="00865628">
      <w:pPr>
        <w:jc w:val="both"/>
        <w:rPr>
          <w:bCs/>
          <w:i/>
          <w:color w:val="000000"/>
          <w:shd w:val="clear" w:color="auto" w:fill="FFFFFF"/>
        </w:rPr>
      </w:pPr>
    </w:p>
    <w:p w:rsidR="00B023B9" w:rsidRPr="00CB2095" w:rsidRDefault="00B023B9" w:rsidP="00865628">
      <w:pPr>
        <w:jc w:val="both"/>
        <w:rPr>
          <w:bCs/>
          <w:i/>
          <w:color w:val="000000"/>
          <w:shd w:val="clear" w:color="auto" w:fill="FFFFFF"/>
        </w:rPr>
      </w:pPr>
      <w:r w:rsidRPr="00CB2095">
        <w:rPr>
          <w:bCs/>
          <w:i/>
          <w:color w:val="000000"/>
          <w:shd w:val="clear" w:color="auto" w:fill="FFFFFF"/>
        </w:rPr>
        <w:t>Как получить клубную карту «Сети Агентств Горящих Путевок»</w:t>
      </w:r>
    </w:p>
    <w:p w:rsidR="00B023B9" w:rsidRPr="00CB2095" w:rsidRDefault="00B023B9" w:rsidP="00865628">
      <w:pPr>
        <w:jc w:val="both"/>
        <w:rPr>
          <w:bCs/>
          <w:color w:val="000000"/>
          <w:shd w:val="clear" w:color="auto" w:fill="FFFFFF"/>
        </w:rPr>
      </w:pPr>
      <w:r w:rsidRPr="00CB2095">
        <w:rPr>
          <w:bCs/>
          <w:color w:val="000000"/>
          <w:shd w:val="clear" w:color="auto" w:fill="FFFFFF"/>
        </w:rPr>
        <w:t>Просто заполните анкету в агентстве и получите клубную карту</w:t>
      </w:r>
      <w:r>
        <w:rPr>
          <w:bCs/>
          <w:color w:val="000000"/>
          <w:shd w:val="clear" w:color="auto" w:fill="FFFFFF"/>
        </w:rPr>
        <w:t xml:space="preserve"> </w:t>
      </w:r>
      <w:r w:rsidRPr="00CB2095">
        <w:rPr>
          <w:bCs/>
          <w:color w:val="000000"/>
          <w:shd w:val="clear" w:color="auto" w:fill="FFFFFF"/>
        </w:rPr>
        <w:t>«Сети Агентств Горящих Путевок» с уже открытым кредитным лимитом. Без банков, справки о доходах и бумажной волокиты! Всё, что нужно иметь при себе для оформления карты – это паспорт и идентификационный код.</w:t>
      </w:r>
    </w:p>
    <w:p w:rsidR="00B023B9" w:rsidRPr="00CB2095" w:rsidRDefault="00B023B9" w:rsidP="00865628">
      <w:pPr>
        <w:jc w:val="both"/>
        <w:rPr>
          <w:i/>
        </w:rPr>
      </w:pPr>
    </w:p>
    <w:p w:rsidR="00B023B9" w:rsidRPr="00CB2095" w:rsidRDefault="00B023B9" w:rsidP="00865628">
      <w:pPr>
        <w:jc w:val="both"/>
        <w:rPr>
          <w:i/>
        </w:rPr>
      </w:pPr>
      <w:r w:rsidRPr="00CB2095">
        <w:rPr>
          <w:i/>
        </w:rPr>
        <w:t>На какую сумму можно получить кредит</w:t>
      </w:r>
    </w:p>
    <w:p w:rsidR="00B023B9" w:rsidRPr="00CB2095" w:rsidRDefault="00B023B9" w:rsidP="00865628">
      <w:pPr>
        <w:jc w:val="both"/>
      </w:pPr>
      <w:r w:rsidRPr="00CB2095">
        <w:t>Вы можете начать использовать клубную карту сразу после ее получения и оплачивать за счет кредитной линии как часть стоимости тура, так и полностью весь тур – до 50 000 гривен. Кредитную линию, установленн</w:t>
      </w:r>
      <w:r>
        <w:t>ую</w:t>
      </w:r>
      <w:r w:rsidRPr="00CB2095">
        <w:t xml:space="preserve"> на вашей карте,</w:t>
      </w:r>
      <w:r>
        <w:t xml:space="preserve"> </w:t>
      </w:r>
      <w:r w:rsidRPr="00CB2095">
        <w:t>вы можете потратить единоразово или за несколько раз. После выплаты вами нескольких или всех платежей за полученные туристические услуги линия будет доступна вам снова. Используйте карточку чаще - и ваша кредитная линия будет увеличена!</w:t>
      </w:r>
    </w:p>
    <w:p w:rsidR="00B023B9" w:rsidRPr="00CB2095" w:rsidRDefault="00B023B9" w:rsidP="00865628">
      <w:pPr>
        <w:jc w:val="both"/>
      </w:pPr>
      <w:r w:rsidRPr="00CB2095">
        <w:t>Чтобы узнать точную сумму остатка на карточке, позвоните в процессинг-центр по обслуживанию кредитной линии по карте: (044) 227-98-96, (096) 226-35-36 (Киевстар), (095) 321-49-44 (МТС).</w:t>
      </w:r>
    </w:p>
    <w:p w:rsidR="00B023B9" w:rsidRPr="00CB2095" w:rsidRDefault="00B023B9" w:rsidP="00865628">
      <w:pPr>
        <w:jc w:val="both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.3pt;margin-top:11.55pt;width:467.75pt;height:303.4pt;z-index:251658240;visibility:visible">
            <v:imagedata r:id="rId5" o:title=""/>
          </v:shape>
        </w:pict>
      </w: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</w:pPr>
    </w:p>
    <w:p w:rsidR="00B023B9" w:rsidRPr="00CB2095" w:rsidRDefault="00B023B9" w:rsidP="00865628">
      <w:pPr>
        <w:jc w:val="both"/>
        <w:rPr>
          <w:i/>
        </w:rPr>
      </w:pPr>
      <w:r w:rsidRPr="00CB2095">
        <w:rPr>
          <w:i/>
        </w:rPr>
        <w:t>Как узнать точную сумму платежа</w:t>
      </w:r>
    </w:p>
    <w:p w:rsidR="00B023B9" w:rsidRPr="00CB2095" w:rsidRDefault="00B023B9" w:rsidP="00865628">
      <w:pPr>
        <w:jc w:val="both"/>
      </w:pPr>
      <w:r w:rsidRPr="00CB2095">
        <w:t>За 3 дня до даты оплаты вы получите смс-сообщение и письмо по электронной почте с суммой платежа. Сохраните счет или квитанцию об оплате тура. Дл</w:t>
      </w:r>
      <w:r>
        <w:t>я того</w:t>
      </w:r>
      <w:r w:rsidRPr="00CB2095">
        <w:t xml:space="preserve"> чтобы вы всегда могли проверить сумму платежа или рассчитать ее сами, разделите сумму кредита на две, три или шесть частей (в зависимости от выбранного вами количества платежей) и добавьте 5% от общей суммы кредита.</w:t>
      </w:r>
    </w:p>
    <w:p w:rsidR="00B023B9" w:rsidRPr="00CB2095" w:rsidRDefault="00B023B9" w:rsidP="00865628">
      <w:pPr>
        <w:jc w:val="both"/>
        <w:rPr>
          <w:i/>
        </w:rPr>
      </w:pPr>
      <w:r w:rsidRPr="00CB2095">
        <w:rPr>
          <w:i/>
        </w:rPr>
        <w:t>Когда оплачивать платежи</w:t>
      </w:r>
    </w:p>
    <w:p w:rsidR="00B023B9" w:rsidRPr="00CB2095" w:rsidRDefault="00B023B9" w:rsidP="00865628">
      <w:pPr>
        <w:jc w:val="both"/>
      </w:pPr>
      <w:r w:rsidRPr="00CB2095">
        <w:t>Вы вносите платежи каждые 30 дней с момента покупки тура. Например, если вы совершили покупку 20 ноября, первый платеж вы должны осуществить не позднее 20 декабря, а второй - до 20 января.</w:t>
      </w:r>
    </w:p>
    <w:p w:rsidR="00B023B9" w:rsidRPr="00CB2095" w:rsidRDefault="00B023B9" w:rsidP="00865628">
      <w:pPr>
        <w:jc w:val="both"/>
        <w:rPr>
          <w:i/>
        </w:rPr>
      </w:pPr>
      <w:r w:rsidRPr="00CB2095">
        <w:rPr>
          <w:i/>
        </w:rPr>
        <w:t>Как погасить досрочно</w:t>
      </w:r>
    </w:p>
    <w:p w:rsidR="00B023B9" w:rsidRPr="00CB2095" w:rsidRDefault="00B023B9" w:rsidP="00865628">
      <w:pPr>
        <w:jc w:val="both"/>
      </w:pPr>
      <w:r w:rsidRPr="00CB2095">
        <w:t>Вы можете осуществить полное досрочное погашение в л</w:t>
      </w:r>
      <w:bookmarkStart w:id="0" w:name="_GoBack"/>
      <w:bookmarkEnd w:id="0"/>
      <w:r w:rsidRPr="00CB2095">
        <w:t xml:space="preserve">юбой момент. Для этого оплатите сумму невыплаченной стоимости покупки, а также 5% от стоимости покупки за каждые полные и неполные 30 дней пользования кредитом. Например, если 20 октября вы совершили покупку на сумму 1500 грн., 20 ноября заплатили исходя из выбранного вами срока 3 месяца первый платеж в размере 575 грн. (500 грн. выплата стоимости покупки + 5% от суммы кредита за пользование кредитом), а до 20 декабря решили осуществить полное досрочное погашение – вы платите 1075 грн. (1000 грн. выплата остатка стоимости покупки + 5% от суммы кредита за пользование кредитом). </w:t>
      </w:r>
    </w:p>
    <w:p w:rsidR="00B023B9" w:rsidRPr="00CB2095" w:rsidRDefault="00B023B9" w:rsidP="00865628">
      <w:pPr>
        <w:jc w:val="both"/>
        <w:rPr>
          <w:i/>
        </w:rPr>
      </w:pPr>
      <w:r w:rsidRPr="00CB2095">
        <w:rPr>
          <w:i/>
        </w:rPr>
        <w:t>Каким образом вносить платежи</w:t>
      </w:r>
    </w:p>
    <w:p w:rsidR="00B023B9" w:rsidRPr="00CB2095" w:rsidRDefault="00B023B9" w:rsidP="00865628">
      <w:pPr>
        <w:jc w:val="both"/>
      </w:pPr>
      <w:r w:rsidRPr="00CB2095">
        <w:t>Через систему Приват24, платежные терминалы ПриватБанка (без комиссии), или через другие удобные для вас банки. Детальные реквизиты для осуществления платежей:</w:t>
      </w:r>
    </w:p>
    <w:p w:rsidR="00B023B9" w:rsidRPr="00CB2095" w:rsidRDefault="00B023B9" w:rsidP="00865628">
      <w:pPr>
        <w:jc w:val="both"/>
      </w:pPr>
      <w:r w:rsidRPr="00CB2095">
        <w:t>ООО «Кардсервис», 01133, г.Киев, ул. Е.Коновальца, 36Д, тел.: (044) 227-98-96, (096) 226-35-36 (Киевстар), (095) 321-49-44 (МТС), код ЕГРПОУ 39551837, р/с 26004052758765 в КБ «ПриватБанк», МФО 300711.</w:t>
      </w:r>
    </w:p>
    <w:p w:rsidR="00B023B9" w:rsidRPr="00CB2095" w:rsidRDefault="00B023B9" w:rsidP="00865628">
      <w:pPr>
        <w:jc w:val="both"/>
      </w:pPr>
      <w:r w:rsidRPr="00CB2095">
        <w:t xml:space="preserve"> Вы можете оплатить платежи следующим образом (в поле «Назначение платежа» необходимо указать 16-значный номер карты клиента):</w:t>
      </w:r>
    </w:p>
    <w:p w:rsidR="00B023B9" w:rsidRPr="00CB2095" w:rsidRDefault="00B023B9" w:rsidP="00865628">
      <w:pPr>
        <w:pStyle w:val="ListParagraph"/>
        <w:numPr>
          <w:ilvl w:val="0"/>
          <w:numId w:val="1"/>
        </w:numPr>
        <w:spacing w:line="256" w:lineRule="auto"/>
        <w:jc w:val="both"/>
      </w:pPr>
      <w:r w:rsidRPr="00CB2095">
        <w:t>Переводом на текущий счет процессинг-центра (по вышеуказанным реквизитам).</w:t>
      </w:r>
    </w:p>
    <w:p w:rsidR="00B023B9" w:rsidRPr="00CB2095" w:rsidRDefault="00B023B9" w:rsidP="00865628">
      <w:pPr>
        <w:pStyle w:val="ListParagraph"/>
        <w:numPr>
          <w:ilvl w:val="0"/>
          <w:numId w:val="1"/>
        </w:numPr>
        <w:spacing w:line="256" w:lineRule="auto"/>
        <w:jc w:val="both"/>
      </w:pPr>
      <w:r w:rsidRPr="00CB2095">
        <w:t>Через систему Приват24 (введите код ЕГРПОУ 39551837 или «Кардсервис»).</w:t>
      </w:r>
    </w:p>
    <w:p w:rsidR="00B023B9" w:rsidRPr="00CB2095" w:rsidRDefault="00B023B9" w:rsidP="00865628">
      <w:pPr>
        <w:pStyle w:val="ListParagraph"/>
        <w:numPr>
          <w:ilvl w:val="0"/>
          <w:numId w:val="1"/>
        </w:numPr>
        <w:spacing w:line="256" w:lineRule="auto"/>
        <w:jc w:val="both"/>
      </w:pPr>
      <w:r w:rsidRPr="00CB2095">
        <w:t xml:space="preserve">Через платежные терминалы ПриватБанка (введите код ЕГРПОУ 39551837 или «Кардсервис»). </w:t>
      </w:r>
    </w:p>
    <w:p w:rsidR="00B023B9" w:rsidRPr="00CB2095" w:rsidRDefault="00B023B9" w:rsidP="00865628">
      <w:pPr>
        <w:spacing w:line="256" w:lineRule="auto"/>
        <w:jc w:val="both"/>
        <w:rPr>
          <w:color w:val="5B9BD5"/>
          <w:u w:val="single"/>
        </w:rPr>
      </w:pPr>
      <w:r w:rsidRPr="00CB2095">
        <w:rPr>
          <w:color w:val="5B9BD5"/>
          <w:u w:val="single"/>
        </w:rPr>
        <w:t>Скачать условия кредитования</w:t>
      </w:r>
    </w:p>
    <w:p w:rsidR="00B023B9" w:rsidRPr="00CB2095" w:rsidRDefault="00B023B9"/>
    <w:sectPr w:rsidR="00B023B9" w:rsidRPr="00CB2095" w:rsidSect="00940E9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7A9"/>
    <w:multiLevelType w:val="hybridMultilevel"/>
    <w:tmpl w:val="9D70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628"/>
    <w:rsid w:val="00384E5C"/>
    <w:rsid w:val="004326A7"/>
    <w:rsid w:val="005951DA"/>
    <w:rsid w:val="005E71B8"/>
    <w:rsid w:val="00617643"/>
    <w:rsid w:val="00652E6F"/>
    <w:rsid w:val="006E4050"/>
    <w:rsid w:val="00746DF0"/>
    <w:rsid w:val="00837DE3"/>
    <w:rsid w:val="00863E7D"/>
    <w:rsid w:val="00865628"/>
    <w:rsid w:val="008B4C7A"/>
    <w:rsid w:val="00940E91"/>
    <w:rsid w:val="00A37538"/>
    <w:rsid w:val="00B023B9"/>
    <w:rsid w:val="00CB2095"/>
    <w:rsid w:val="00D2630C"/>
    <w:rsid w:val="00D4129C"/>
    <w:rsid w:val="00DD5A02"/>
    <w:rsid w:val="00DE0948"/>
    <w:rsid w:val="00EB387A"/>
    <w:rsid w:val="00F7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28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65628"/>
    <w:rPr>
      <w:rFonts w:cs="Times New Roman"/>
    </w:rPr>
  </w:style>
  <w:style w:type="paragraph" w:styleId="ListParagraph">
    <w:name w:val="List Paragraph"/>
    <w:basedOn w:val="Normal"/>
    <w:uiPriority w:val="99"/>
    <w:qFormat/>
    <w:rsid w:val="0086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2518</Words>
  <Characters>1436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КЛУБНАЯ КАРТА «СЕТИ АГЕНТСТВ ГОРЯЩИХ ПУТЕВОК» С КРЕДИТНОЙ ЛИНИЕЙ</dc:title>
  <dc:subject/>
  <dc:creator>Юлия Богодухова</dc:creator>
  <cp:keywords/>
  <dc:description/>
  <cp:lastModifiedBy>ssd</cp:lastModifiedBy>
  <cp:revision>2</cp:revision>
  <dcterms:created xsi:type="dcterms:W3CDTF">2017-01-17T09:57:00Z</dcterms:created>
  <dcterms:modified xsi:type="dcterms:W3CDTF">2017-01-17T09:57:00Z</dcterms:modified>
</cp:coreProperties>
</file>